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19" w:rsidRDefault="00B13B19" w:rsidP="00D8121B">
      <w:pPr>
        <w:spacing w:line="280" w:lineRule="exact"/>
        <w:jc w:val="right"/>
        <w:rPr>
          <w:sz w:val="30"/>
          <w:szCs w:val="30"/>
        </w:rPr>
      </w:pPr>
      <w:r w:rsidRPr="00B13B19">
        <w:rPr>
          <w:sz w:val="30"/>
          <w:szCs w:val="30"/>
        </w:rPr>
        <w:t>Приложение</w:t>
      </w:r>
    </w:p>
    <w:p w:rsidR="00B13B19" w:rsidRPr="00B13B19" w:rsidRDefault="00B13B19" w:rsidP="00D8121B">
      <w:pPr>
        <w:spacing w:line="280" w:lineRule="exact"/>
        <w:jc w:val="right"/>
        <w:rPr>
          <w:sz w:val="30"/>
          <w:szCs w:val="30"/>
        </w:rPr>
      </w:pPr>
    </w:p>
    <w:p w:rsidR="00B13B19" w:rsidRPr="00D8121B" w:rsidRDefault="00B13B19" w:rsidP="00D8121B">
      <w:pPr>
        <w:spacing w:line="280" w:lineRule="exact"/>
        <w:jc w:val="center"/>
        <w:rPr>
          <w:b/>
          <w:sz w:val="30"/>
          <w:szCs w:val="30"/>
        </w:rPr>
      </w:pPr>
      <w:r w:rsidRPr="00D8121B">
        <w:rPr>
          <w:b/>
          <w:sz w:val="30"/>
          <w:szCs w:val="30"/>
        </w:rPr>
        <w:t xml:space="preserve">Государственная финансовая поддержка субъектам </w:t>
      </w:r>
    </w:p>
    <w:p w:rsidR="00B13B19" w:rsidRPr="00D8121B" w:rsidRDefault="00B13B19" w:rsidP="00D8121B">
      <w:pPr>
        <w:spacing w:line="280" w:lineRule="exact"/>
        <w:jc w:val="center"/>
        <w:rPr>
          <w:i/>
          <w:sz w:val="30"/>
          <w:szCs w:val="30"/>
        </w:rPr>
      </w:pPr>
      <w:r w:rsidRPr="00D8121B">
        <w:rPr>
          <w:b/>
          <w:sz w:val="30"/>
          <w:szCs w:val="30"/>
        </w:rPr>
        <w:t>малого предпринимательства</w:t>
      </w:r>
    </w:p>
    <w:p w:rsidR="00B13B19" w:rsidRPr="00D8121B" w:rsidRDefault="00B13B19" w:rsidP="00D8121B">
      <w:pPr>
        <w:ind w:firstLine="709"/>
        <w:jc w:val="both"/>
        <w:rPr>
          <w:b/>
          <w:sz w:val="30"/>
          <w:szCs w:val="30"/>
        </w:rPr>
      </w:pPr>
    </w:p>
    <w:p w:rsidR="00B13B19" w:rsidRPr="00D8121B" w:rsidRDefault="00B13B19" w:rsidP="00D8121B">
      <w:pPr>
        <w:ind w:firstLine="709"/>
        <w:jc w:val="both"/>
        <w:rPr>
          <w:b/>
          <w:sz w:val="30"/>
          <w:szCs w:val="30"/>
        </w:rPr>
      </w:pPr>
      <w:r w:rsidRPr="00D8121B">
        <w:rPr>
          <w:b/>
          <w:sz w:val="30"/>
          <w:szCs w:val="30"/>
        </w:rPr>
        <w:t>Виды оказываемой   государственной финансовой поддержки:</w:t>
      </w:r>
    </w:p>
    <w:p w:rsidR="00B13B19" w:rsidRPr="00D8121B" w:rsidRDefault="00B13B19" w:rsidP="00D8121B">
      <w:pPr>
        <w:ind w:firstLine="709"/>
        <w:jc w:val="both"/>
        <w:rPr>
          <w:b/>
          <w:sz w:val="30"/>
          <w:szCs w:val="30"/>
        </w:rPr>
      </w:pPr>
      <w:r w:rsidRPr="00D8121B">
        <w:rPr>
          <w:b/>
          <w:sz w:val="30"/>
          <w:szCs w:val="30"/>
        </w:rPr>
        <w:t>субсиди</w:t>
      </w:r>
      <w:r w:rsidRPr="00D8121B">
        <w:rPr>
          <w:b/>
          <w:sz w:val="30"/>
          <w:szCs w:val="30"/>
        </w:rPr>
        <w:t>я</w:t>
      </w:r>
      <w:r w:rsidRPr="00D8121B">
        <w:rPr>
          <w:b/>
          <w:sz w:val="30"/>
          <w:szCs w:val="30"/>
        </w:rPr>
        <w:t xml:space="preserve"> для возмещения части процентов за пользование банковскими кредитами.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Возмещение части процентов за пользование банковскими кредитами, полученными: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 xml:space="preserve">в белорусских рублях, осуществляется в размере не более </w:t>
      </w:r>
      <w:r w:rsidR="00871558">
        <w:rPr>
          <w:sz w:val="30"/>
          <w:szCs w:val="30"/>
        </w:rPr>
        <w:br/>
      </w:r>
      <w:r w:rsidRPr="00D8121B">
        <w:rPr>
          <w:sz w:val="30"/>
          <w:szCs w:val="30"/>
        </w:rPr>
        <w:t xml:space="preserve">0,5 </w:t>
      </w:r>
      <w:hyperlink r:id="rId7" w:history="1">
        <w:r w:rsidRPr="00D8121B">
          <w:rPr>
            <w:sz w:val="30"/>
            <w:szCs w:val="30"/>
          </w:rPr>
          <w:t>ставки</w:t>
        </w:r>
      </w:hyperlink>
      <w:r w:rsidRPr="00D8121B">
        <w:rPr>
          <w:sz w:val="30"/>
          <w:szCs w:val="30"/>
        </w:rPr>
        <w:t xml:space="preserve"> рефинансирования Национального банка, установленной на дату возмещения части процентов;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в иностранной валюте - в размере не более 0,5 ставки по кредиту.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 xml:space="preserve">Возмещение производится в белорусских рублях </w:t>
      </w:r>
      <w:r w:rsidR="00871558">
        <w:rPr>
          <w:sz w:val="30"/>
          <w:szCs w:val="30"/>
        </w:rPr>
        <w:br/>
      </w:r>
      <w:r w:rsidRPr="00D8121B">
        <w:rPr>
          <w:sz w:val="30"/>
          <w:szCs w:val="30"/>
        </w:rPr>
        <w:t xml:space="preserve">по официальному курсу Национального банка на дату принятия решения </w:t>
      </w:r>
      <w:bookmarkStart w:id="0" w:name="_GoBack"/>
      <w:bookmarkEnd w:id="0"/>
      <w:r w:rsidRPr="00D8121B">
        <w:rPr>
          <w:sz w:val="30"/>
          <w:szCs w:val="30"/>
        </w:rPr>
        <w:t>о возмещении части процентов.</w:t>
      </w:r>
    </w:p>
    <w:p w:rsidR="00B13B19" w:rsidRPr="00D8121B" w:rsidRDefault="00B13B19" w:rsidP="00D8121B">
      <w:pPr>
        <w:ind w:firstLine="709"/>
        <w:jc w:val="both"/>
        <w:rPr>
          <w:b/>
          <w:sz w:val="30"/>
          <w:szCs w:val="30"/>
        </w:rPr>
      </w:pPr>
      <w:r w:rsidRPr="00D8121B">
        <w:rPr>
          <w:b/>
          <w:sz w:val="30"/>
          <w:szCs w:val="30"/>
        </w:rPr>
        <w:t>субсиди</w:t>
      </w:r>
      <w:r w:rsidRPr="00D8121B">
        <w:rPr>
          <w:b/>
          <w:sz w:val="30"/>
          <w:szCs w:val="30"/>
        </w:rPr>
        <w:t>я</w:t>
      </w:r>
      <w:r w:rsidRPr="00D8121B">
        <w:rPr>
          <w:b/>
          <w:sz w:val="30"/>
          <w:szCs w:val="30"/>
        </w:rPr>
        <w:t xml:space="preserve"> для возмещения расходов на выплату лизинговых платежей по договорам финансовой аренды (лизинга) в части оплаты суммы вознаграждения (дохода) лизингодателя.</w:t>
      </w:r>
    </w:p>
    <w:p w:rsidR="00B13B19" w:rsidRPr="00D8121B" w:rsidRDefault="00B13B19" w:rsidP="00D8121B">
      <w:pPr>
        <w:ind w:firstLine="709"/>
        <w:jc w:val="both"/>
        <w:rPr>
          <w:b/>
          <w:sz w:val="30"/>
          <w:szCs w:val="30"/>
        </w:rPr>
      </w:pPr>
      <w:r w:rsidRPr="00D8121B">
        <w:rPr>
          <w:sz w:val="30"/>
          <w:szCs w:val="30"/>
        </w:rPr>
        <w:t>Возмещению субъектам малого предпринимательства подлежит часть расходов на выплату лизинговых платежей по договору финансовой аренды (лизинга) в части оплаты суммы вознаграждения (дохода) лизингодателя в размере, не превышающем 0,5 размера вознаграждения (дохода) лизингодателя.</w:t>
      </w:r>
    </w:p>
    <w:p w:rsidR="00B13B19" w:rsidRPr="00D8121B" w:rsidRDefault="00B13B19" w:rsidP="00D8121B">
      <w:pPr>
        <w:ind w:firstLine="709"/>
        <w:jc w:val="both"/>
        <w:rPr>
          <w:b/>
          <w:sz w:val="30"/>
          <w:szCs w:val="30"/>
        </w:rPr>
      </w:pPr>
      <w:r w:rsidRPr="00D8121B">
        <w:rPr>
          <w:b/>
          <w:sz w:val="30"/>
          <w:szCs w:val="30"/>
        </w:rPr>
        <w:t>Приоритетные направления государственной финансовой поддержки.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 xml:space="preserve">Государственная финансовая поддержка предоставляется субъектам малого предпринимательства, </w:t>
      </w:r>
      <w:r w:rsidRPr="00D8121B">
        <w:rPr>
          <w:sz w:val="30"/>
          <w:szCs w:val="30"/>
          <w:u w:val="single"/>
        </w:rPr>
        <w:t>осуществляющим производственную деятельность</w:t>
      </w:r>
      <w:r w:rsidRPr="00D8121B">
        <w:rPr>
          <w:sz w:val="30"/>
          <w:szCs w:val="30"/>
        </w:rPr>
        <w:t xml:space="preserve">, на конкурсной основе при реализации ими инвестиционных проектов, </w:t>
      </w:r>
      <w:proofErr w:type="gramStart"/>
      <w:r w:rsidRPr="00D8121B">
        <w:rPr>
          <w:sz w:val="30"/>
          <w:szCs w:val="30"/>
        </w:rPr>
        <w:t>бизнес-проектов</w:t>
      </w:r>
      <w:proofErr w:type="gramEnd"/>
      <w:r w:rsidRPr="00D8121B">
        <w:rPr>
          <w:sz w:val="30"/>
          <w:szCs w:val="30"/>
        </w:rPr>
        <w:t xml:space="preserve"> по следующим направлениям: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создание, развитие и расширение производства товаров (работ, услуг);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 xml:space="preserve">организация, развитие производства, реализация </w:t>
      </w:r>
      <w:proofErr w:type="spellStart"/>
      <w:r w:rsidRPr="00D8121B">
        <w:rPr>
          <w:sz w:val="30"/>
          <w:szCs w:val="30"/>
        </w:rPr>
        <w:t>экспортоориентированной</w:t>
      </w:r>
      <w:proofErr w:type="spellEnd"/>
      <w:r w:rsidRPr="00D8121B">
        <w:rPr>
          <w:sz w:val="30"/>
          <w:szCs w:val="30"/>
        </w:rPr>
        <w:t>, импортозамещающей продукции;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 xml:space="preserve">производство продукции, направленной на </w:t>
      </w:r>
      <w:proofErr w:type="spellStart"/>
      <w:r w:rsidRPr="00D8121B">
        <w:rPr>
          <w:sz w:val="30"/>
          <w:szCs w:val="30"/>
        </w:rPr>
        <w:t>энерг</w:t>
      </w:r>
      <w:proofErr w:type="gramStart"/>
      <w:r w:rsidRPr="00D8121B">
        <w:rPr>
          <w:sz w:val="30"/>
          <w:szCs w:val="30"/>
        </w:rPr>
        <w:t>о</w:t>
      </w:r>
      <w:proofErr w:type="spellEnd"/>
      <w:r w:rsidRPr="00D8121B">
        <w:rPr>
          <w:sz w:val="30"/>
          <w:szCs w:val="30"/>
        </w:rPr>
        <w:t>-</w:t>
      </w:r>
      <w:proofErr w:type="gramEnd"/>
      <w:r w:rsidRPr="00D8121B">
        <w:rPr>
          <w:sz w:val="30"/>
          <w:szCs w:val="30"/>
        </w:rPr>
        <w:t xml:space="preserve"> </w:t>
      </w:r>
      <w:r w:rsidRPr="00D8121B">
        <w:rPr>
          <w:sz w:val="30"/>
          <w:szCs w:val="30"/>
        </w:rPr>
        <w:br/>
        <w:t>и ресурсосбережение;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внедрение новых технологий.</w:t>
      </w:r>
    </w:p>
    <w:p w:rsidR="006C672C" w:rsidRPr="00EB790C" w:rsidRDefault="00B13B19" w:rsidP="00D8121B">
      <w:pPr>
        <w:ind w:firstLine="709"/>
        <w:jc w:val="both"/>
        <w:rPr>
          <w:b/>
          <w:sz w:val="30"/>
          <w:szCs w:val="30"/>
        </w:rPr>
      </w:pPr>
      <w:r w:rsidRPr="00EB790C">
        <w:rPr>
          <w:b/>
          <w:sz w:val="30"/>
          <w:szCs w:val="30"/>
        </w:rPr>
        <w:t>Обязательным условием оказания государственной финансовой поддержки на конкурсной основе субъектам малого предпринимательства является создание новых рабочих мест</w:t>
      </w:r>
      <w:r w:rsidR="00EB790C">
        <w:rPr>
          <w:b/>
          <w:sz w:val="30"/>
          <w:szCs w:val="30"/>
        </w:rPr>
        <w:t>.</w:t>
      </w:r>
    </w:p>
    <w:p w:rsidR="00C52641" w:rsidRPr="00D8121B" w:rsidRDefault="00B13B19" w:rsidP="00D8121B">
      <w:pPr>
        <w:ind w:firstLine="709"/>
        <w:jc w:val="both"/>
        <w:rPr>
          <w:b/>
          <w:sz w:val="30"/>
          <w:szCs w:val="30"/>
        </w:rPr>
      </w:pPr>
      <w:r w:rsidRPr="00D8121B">
        <w:rPr>
          <w:b/>
          <w:sz w:val="30"/>
          <w:szCs w:val="30"/>
        </w:rPr>
        <w:lastRenderedPageBreak/>
        <w:t>Основные требования к участникам конкурса: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средняя численность работников организации за календарный год на дату обращения за оказанием государственной финансовой поддержки не превышает 100 человек;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объем выручки от реализации товаров (выполнения работ, оказания услуг) без учета налога на добавленную стоимость организации за 2022 год не превышает предельные значения, установленные постановлением Совета Министров Республики Беларусь от 5 апреля 2023 г. № 228;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 xml:space="preserve">отсутствие у организации задолженности по платежам в бюджет </w:t>
      </w:r>
      <w:r w:rsidRPr="00D8121B">
        <w:rPr>
          <w:sz w:val="30"/>
          <w:szCs w:val="30"/>
        </w:rPr>
        <w:br/>
        <w:t>и государственные внебюджетные фонды;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отсутствие у организации убытков по итогам фактически отработанного времени в текущем году на дату обращения за оказанием государственной финансовой поддержки;</w:t>
      </w:r>
    </w:p>
    <w:p w:rsidR="00C52641" w:rsidRPr="00D8121B" w:rsidRDefault="00B13B19" w:rsidP="00D8121B">
      <w:pPr>
        <w:ind w:firstLine="709"/>
        <w:jc w:val="both"/>
        <w:rPr>
          <w:b/>
          <w:sz w:val="30"/>
          <w:szCs w:val="30"/>
        </w:rPr>
      </w:pPr>
      <w:r w:rsidRPr="00D8121B">
        <w:rPr>
          <w:sz w:val="30"/>
          <w:szCs w:val="30"/>
        </w:rPr>
        <w:t>создание новых рабочих мест. </w:t>
      </w:r>
    </w:p>
    <w:p w:rsidR="00B13B19" w:rsidRPr="00D8121B" w:rsidRDefault="00B13B19" w:rsidP="00D8121B">
      <w:pPr>
        <w:ind w:firstLine="709"/>
        <w:jc w:val="both"/>
        <w:rPr>
          <w:b/>
          <w:sz w:val="30"/>
          <w:szCs w:val="30"/>
        </w:rPr>
      </w:pPr>
      <w:r w:rsidRPr="00D8121B">
        <w:rPr>
          <w:b/>
          <w:sz w:val="30"/>
          <w:szCs w:val="30"/>
        </w:rPr>
        <w:t xml:space="preserve">Перечень документов, предоставляемых для участия </w:t>
      </w:r>
      <w:r w:rsidR="00871558">
        <w:rPr>
          <w:b/>
          <w:sz w:val="30"/>
          <w:szCs w:val="30"/>
        </w:rPr>
        <w:br/>
      </w:r>
      <w:r w:rsidRPr="00D8121B">
        <w:rPr>
          <w:b/>
          <w:sz w:val="30"/>
          <w:szCs w:val="30"/>
        </w:rPr>
        <w:t>в конкурсе: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 xml:space="preserve">заявка на участие в конкурсе с указанием запрашиваемого вида </w:t>
      </w:r>
      <w:r w:rsidRPr="00D8121B">
        <w:rPr>
          <w:sz w:val="30"/>
          <w:szCs w:val="30"/>
        </w:rPr>
        <w:br/>
        <w:t xml:space="preserve">и размера государственной поддержки, а также предполагаемого количества новых рабочих мест </w:t>
      </w:r>
      <w:r w:rsidRPr="00D8121B">
        <w:rPr>
          <w:sz w:val="30"/>
          <w:szCs w:val="30"/>
          <w:u w:val="single"/>
        </w:rPr>
        <w:t>(</w:t>
      </w:r>
      <w:r w:rsidRPr="00D8121B">
        <w:rPr>
          <w:b/>
          <w:i/>
          <w:sz w:val="30"/>
          <w:szCs w:val="30"/>
          <w:u w:val="single"/>
        </w:rPr>
        <w:t>размещена на сайте Гомельского облисполкома</w:t>
      </w:r>
      <w:r w:rsidRPr="00D8121B">
        <w:rPr>
          <w:sz w:val="30"/>
          <w:szCs w:val="30"/>
          <w:u w:val="single"/>
        </w:rPr>
        <w:t>)</w:t>
      </w:r>
      <w:r w:rsidRPr="00D8121B">
        <w:rPr>
          <w:sz w:val="30"/>
          <w:szCs w:val="30"/>
        </w:rPr>
        <w:t>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 xml:space="preserve">копия </w:t>
      </w:r>
      <w:hyperlink r:id="rId8" w:history="1">
        <w:r w:rsidRPr="00D8121B">
          <w:rPr>
            <w:sz w:val="30"/>
            <w:szCs w:val="30"/>
          </w:rPr>
          <w:t>свидетельства</w:t>
        </w:r>
      </w:hyperlink>
      <w:r w:rsidRPr="00D8121B">
        <w:rPr>
          <w:sz w:val="30"/>
          <w:szCs w:val="30"/>
        </w:rPr>
        <w:t xml:space="preserve"> о государственной регистрации юридического лица, устава юридического лица (учредительного договора - для юридических лиц, действующих на основании учредительного договора), </w:t>
      </w:r>
      <w:hyperlink r:id="rId9" w:history="1">
        <w:r w:rsidRPr="00D8121B">
          <w:rPr>
            <w:sz w:val="30"/>
            <w:szCs w:val="30"/>
          </w:rPr>
          <w:t>свидетельства</w:t>
        </w:r>
      </w:hyperlink>
      <w:r w:rsidRPr="00D8121B">
        <w:rPr>
          <w:sz w:val="30"/>
          <w:szCs w:val="30"/>
        </w:rPr>
        <w:t xml:space="preserve"> о государственной регистрации индивидуального предпринимателя;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сведения о средней численности работников (для юридических лиц), заверенные подписью руководителя и печатью юридического лица или подписью индивидуального предпринимателя и печатью при ее наличии;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сведения об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 и печатью юридического лица или подписью индивидуального предпринимателя и печатью при ее наличии.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технико-экономическое обоснование (в том числе финансовое) инвестиционного проекта;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 xml:space="preserve">бухгалтерский баланс и приложения к нему за предыдущий год, </w:t>
      </w:r>
      <w:r w:rsidRPr="00D8121B">
        <w:rPr>
          <w:sz w:val="30"/>
          <w:szCs w:val="30"/>
        </w:rPr>
        <w:br/>
        <w:t xml:space="preserve">а также за фактически отработанное время в текущем году (для субъектов малого предпринимательства, применяющих упрощенную </w:t>
      </w:r>
      <w:r w:rsidRPr="00D8121B">
        <w:rPr>
          <w:sz w:val="30"/>
          <w:szCs w:val="30"/>
        </w:rPr>
        <w:lastRenderedPageBreak/>
        <w:t xml:space="preserve">систему налогообложения, - налоговая декларация за предыдущий год, </w:t>
      </w:r>
      <w:r w:rsidR="00084C10">
        <w:rPr>
          <w:sz w:val="30"/>
          <w:szCs w:val="30"/>
        </w:rPr>
        <w:br/>
      </w:r>
      <w:r w:rsidRPr="00D8121B">
        <w:rPr>
          <w:sz w:val="30"/>
          <w:szCs w:val="30"/>
        </w:rPr>
        <w:t>а также за фактически отработанное время в текущем году);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 xml:space="preserve">письмо (справку) банка об открытых счетах с указанием лиц, имеющих право первой и второй подписи финансовых документов, размере дебетовых и кредитовых оборотов по счетам, открытым </w:t>
      </w:r>
      <w:r w:rsidR="00084C10">
        <w:rPr>
          <w:sz w:val="30"/>
          <w:szCs w:val="30"/>
        </w:rPr>
        <w:br/>
      </w:r>
      <w:r w:rsidRPr="00D8121B">
        <w:rPr>
          <w:sz w:val="30"/>
          <w:szCs w:val="30"/>
        </w:rPr>
        <w:t>в банке, за последний месяц, наличии претензий по неоплаченным счетам, просроченной задолженности по кредитам.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  <w:u w:val="single"/>
        </w:rPr>
      </w:pPr>
      <w:r w:rsidRPr="00D8121B">
        <w:rPr>
          <w:sz w:val="30"/>
          <w:szCs w:val="30"/>
          <w:u w:val="single"/>
        </w:rPr>
        <w:t>Для получения государственной финансовой поддержки в виде возмещения части процентов за пользование банковскими кредитами субъекты малого предпринимательства дополнительно к указанным документам предоставляют: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копию кредитного договора;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выписку из ссудного счета;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график погашения кредита и уплаты процентов по нему;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копии платежных поручений, подтверждающих целевое использование кредита;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копии платежных поручений, подтверждающих уплату начисленных по кредиту процентов;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расчет размера субсидии на уплату процентов по кредиту, произведенный банком.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  <w:u w:val="single"/>
        </w:rPr>
      </w:pPr>
      <w:r w:rsidRPr="00D8121B">
        <w:rPr>
          <w:sz w:val="30"/>
          <w:szCs w:val="30"/>
          <w:u w:val="single"/>
        </w:rPr>
        <w:t xml:space="preserve">Для предоставления государственной финансовой поддержки </w:t>
      </w:r>
      <w:r w:rsidR="00084C10">
        <w:rPr>
          <w:sz w:val="30"/>
          <w:szCs w:val="30"/>
          <w:u w:val="single"/>
        </w:rPr>
        <w:br/>
      </w:r>
      <w:r w:rsidRPr="00D8121B">
        <w:rPr>
          <w:sz w:val="30"/>
          <w:szCs w:val="30"/>
          <w:u w:val="single"/>
        </w:rPr>
        <w:t xml:space="preserve">в виде возмещения части расходов на выплату лизинговых платежей по </w:t>
      </w:r>
      <w:hyperlink r:id="rId10" w:history="1">
        <w:r w:rsidRPr="00D8121B">
          <w:rPr>
            <w:rStyle w:val="a3"/>
            <w:color w:val="auto"/>
            <w:sz w:val="30"/>
            <w:szCs w:val="30"/>
          </w:rPr>
          <w:t>договорам</w:t>
        </w:r>
      </w:hyperlink>
      <w:r w:rsidRPr="00D8121B">
        <w:rPr>
          <w:sz w:val="30"/>
          <w:szCs w:val="30"/>
          <w:u w:val="single"/>
        </w:rPr>
        <w:t xml:space="preserve"> финансовой аренды (лизинга) в части оплаты суммы вознаграждения (дохода) лизингодателя субъекты малого предпринимательства дополнительно к указанным документам предоставляют: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 xml:space="preserve">копию </w:t>
      </w:r>
      <w:hyperlink r:id="rId11" w:history="1">
        <w:r w:rsidRPr="00D8121B">
          <w:rPr>
            <w:sz w:val="30"/>
            <w:szCs w:val="30"/>
          </w:rPr>
          <w:t>договора</w:t>
        </w:r>
      </w:hyperlink>
      <w:r w:rsidRPr="00D8121B">
        <w:rPr>
          <w:sz w:val="30"/>
          <w:szCs w:val="30"/>
        </w:rPr>
        <w:t xml:space="preserve"> финансовой аренды (лизинга);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копии документов, подтверждающих передачу объекта лизинга субъекту малого предпринимательства;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расчет размера субсидии на уплату суммы вознаграждения (дохода) лизингодателю, произведенный лизингодателем;</w:t>
      </w:r>
    </w:p>
    <w:p w:rsidR="00B13B19" w:rsidRPr="00D8121B" w:rsidRDefault="00B13B19" w:rsidP="00D8121B">
      <w:pPr>
        <w:ind w:firstLine="709"/>
        <w:jc w:val="both"/>
        <w:rPr>
          <w:sz w:val="30"/>
          <w:szCs w:val="30"/>
        </w:rPr>
      </w:pPr>
      <w:r w:rsidRPr="00D8121B">
        <w:rPr>
          <w:sz w:val="30"/>
          <w:szCs w:val="30"/>
        </w:rPr>
        <w:t>копии документов, подтверждающих оплату суммы вознаграждения (дохода) лизингодателю.</w:t>
      </w:r>
    </w:p>
    <w:p w:rsidR="00826FF9" w:rsidRPr="00D8121B" w:rsidRDefault="00826FF9" w:rsidP="00D8121B"/>
    <w:sectPr w:rsidR="00826FF9" w:rsidRPr="00D8121B" w:rsidSect="00242AA4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1B" w:rsidRDefault="008D541B" w:rsidP="006C672C">
      <w:r>
        <w:separator/>
      </w:r>
    </w:p>
  </w:endnote>
  <w:endnote w:type="continuationSeparator" w:id="0">
    <w:p w:rsidR="008D541B" w:rsidRDefault="008D541B" w:rsidP="006C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1B" w:rsidRDefault="008D541B" w:rsidP="006C672C">
      <w:r>
        <w:separator/>
      </w:r>
    </w:p>
  </w:footnote>
  <w:footnote w:type="continuationSeparator" w:id="0">
    <w:p w:rsidR="008D541B" w:rsidRDefault="008D541B" w:rsidP="006C6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53183"/>
      <w:docPartObj>
        <w:docPartGallery w:val="Page Numbers (Top of Page)"/>
        <w:docPartUnique/>
      </w:docPartObj>
    </w:sdtPr>
    <w:sdtContent>
      <w:p w:rsidR="006C672C" w:rsidRDefault="006C67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558">
          <w:rPr>
            <w:noProof/>
          </w:rPr>
          <w:t>3</w:t>
        </w:r>
        <w:r>
          <w:fldChar w:fldCharType="end"/>
        </w:r>
      </w:p>
    </w:sdtContent>
  </w:sdt>
  <w:p w:rsidR="006C672C" w:rsidRDefault="006C67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19"/>
    <w:rsid w:val="0004518C"/>
    <w:rsid w:val="000542F0"/>
    <w:rsid w:val="00061D8F"/>
    <w:rsid w:val="00061E5F"/>
    <w:rsid w:val="00076156"/>
    <w:rsid w:val="000771BA"/>
    <w:rsid w:val="00084C10"/>
    <w:rsid w:val="00096A0E"/>
    <w:rsid w:val="000B0ED9"/>
    <w:rsid w:val="000F4761"/>
    <w:rsid w:val="00174C8B"/>
    <w:rsid w:val="00221800"/>
    <w:rsid w:val="00232983"/>
    <w:rsid w:val="00242AA4"/>
    <w:rsid w:val="00297E66"/>
    <w:rsid w:val="002A2EF9"/>
    <w:rsid w:val="002C4B6C"/>
    <w:rsid w:val="002D2F4D"/>
    <w:rsid w:val="003554DC"/>
    <w:rsid w:val="00364298"/>
    <w:rsid w:val="003D35F7"/>
    <w:rsid w:val="00401378"/>
    <w:rsid w:val="004038CF"/>
    <w:rsid w:val="00411915"/>
    <w:rsid w:val="00464F36"/>
    <w:rsid w:val="00493874"/>
    <w:rsid w:val="00502A6E"/>
    <w:rsid w:val="00505027"/>
    <w:rsid w:val="00541244"/>
    <w:rsid w:val="00555B0E"/>
    <w:rsid w:val="005601F5"/>
    <w:rsid w:val="00564535"/>
    <w:rsid w:val="005666AA"/>
    <w:rsid w:val="005D4D1E"/>
    <w:rsid w:val="005E68E9"/>
    <w:rsid w:val="00651779"/>
    <w:rsid w:val="00664A5B"/>
    <w:rsid w:val="006C672C"/>
    <w:rsid w:val="006E315B"/>
    <w:rsid w:val="006E33E5"/>
    <w:rsid w:val="006F3A40"/>
    <w:rsid w:val="00702345"/>
    <w:rsid w:val="00722D57"/>
    <w:rsid w:val="00751F55"/>
    <w:rsid w:val="00773E19"/>
    <w:rsid w:val="00783089"/>
    <w:rsid w:val="00792034"/>
    <w:rsid w:val="007A75AB"/>
    <w:rsid w:val="007B219E"/>
    <w:rsid w:val="007E197E"/>
    <w:rsid w:val="008027DF"/>
    <w:rsid w:val="00825CEA"/>
    <w:rsid w:val="00826FF9"/>
    <w:rsid w:val="00871558"/>
    <w:rsid w:val="008C3FB6"/>
    <w:rsid w:val="008D541B"/>
    <w:rsid w:val="008E337F"/>
    <w:rsid w:val="008E5396"/>
    <w:rsid w:val="008E7613"/>
    <w:rsid w:val="00900EB6"/>
    <w:rsid w:val="00962464"/>
    <w:rsid w:val="00965779"/>
    <w:rsid w:val="0096631C"/>
    <w:rsid w:val="00987B6C"/>
    <w:rsid w:val="009905F3"/>
    <w:rsid w:val="009B47ED"/>
    <w:rsid w:val="009C566D"/>
    <w:rsid w:val="009F2CE3"/>
    <w:rsid w:val="00A659F0"/>
    <w:rsid w:val="00A71A4A"/>
    <w:rsid w:val="00A973C5"/>
    <w:rsid w:val="00AC2B0B"/>
    <w:rsid w:val="00AD0271"/>
    <w:rsid w:val="00AF4EE3"/>
    <w:rsid w:val="00AF639D"/>
    <w:rsid w:val="00B13945"/>
    <w:rsid w:val="00B13B19"/>
    <w:rsid w:val="00B276E8"/>
    <w:rsid w:val="00B530D4"/>
    <w:rsid w:val="00B73461"/>
    <w:rsid w:val="00B920E3"/>
    <w:rsid w:val="00BA1221"/>
    <w:rsid w:val="00BA79BA"/>
    <w:rsid w:val="00BD1CD7"/>
    <w:rsid w:val="00BD79FF"/>
    <w:rsid w:val="00BF2D20"/>
    <w:rsid w:val="00BF6704"/>
    <w:rsid w:val="00C0085D"/>
    <w:rsid w:val="00C07AD9"/>
    <w:rsid w:val="00C12C3E"/>
    <w:rsid w:val="00C52641"/>
    <w:rsid w:val="00C55589"/>
    <w:rsid w:val="00C7445C"/>
    <w:rsid w:val="00C80BB5"/>
    <w:rsid w:val="00CB7FD7"/>
    <w:rsid w:val="00CC2F42"/>
    <w:rsid w:val="00CE5459"/>
    <w:rsid w:val="00D17977"/>
    <w:rsid w:val="00D25A5D"/>
    <w:rsid w:val="00D27ECD"/>
    <w:rsid w:val="00D8121B"/>
    <w:rsid w:val="00D97063"/>
    <w:rsid w:val="00DB182C"/>
    <w:rsid w:val="00DD3798"/>
    <w:rsid w:val="00E0270F"/>
    <w:rsid w:val="00E047F1"/>
    <w:rsid w:val="00E263DB"/>
    <w:rsid w:val="00E432FD"/>
    <w:rsid w:val="00E61B2F"/>
    <w:rsid w:val="00E818F5"/>
    <w:rsid w:val="00EB790C"/>
    <w:rsid w:val="00ED0AB2"/>
    <w:rsid w:val="00EF3290"/>
    <w:rsid w:val="00F252C1"/>
    <w:rsid w:val="00F43CF4"/>
    <w:rsid w:val="00F60E07"/>
    <w:rsid w:val="00F6715C"/>
    <w:rsid w:val="00F93806"/>
    <w:rsid w:val="00FC731C"/>
    <w:rsid w:val="00FE1CF2"/>
    <w:rsid w:val="00FE31FB"/>
    <w:rsid w:val="00FF075E"/>
    <w:rsid w:val="00FF18B2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3B19"/>
    <w:rPr>
      <w:color w:val="154C94"/>
      <w:u w:val="single"/>
    </w:rPr>
  </w:style>
  <w:style w:type="paragraph" w:styleId="a4">
    <w:name w:val="header"/>
    <w:basedOn w:val="a"/>
    <w:link w:val="a5"/>
    <w:uiPriority w:val="99"/>
    <w:unhideWhenUsed/>
    <w:rsid w:val="006C67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67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54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3B19"/>
    <w:rPr>
      <w:color w:val="154C94"/>
      <w:u w:val="single"/>
    </w:rPr>
  </w:style>
  <w:style w:type="paragraph" w:styleId="a4">
    <w:name w:val="header"/>
    <w:basedOn w:val="a"/>
    <w:link w:val="a5"/>
    <w:uiPriority w:val="99"/>
    <w:unhideWhenUsed/>
    <w:rsid w:val="006C67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67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54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B0E3B8B9B5FFA038429F6F2E2B1FD74EB1DDB3A7E47785FC6EDE67EE405EA40C68F0FE76FFA7E4A8F7D5AF0l1X6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AD5701413017FF82B56C51D02A741B736FD8F22B1851BCBA36C5B58205A6968Cg3M8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821D87255ADD9847A7869D3B9F1E4EFFDCC85AFB8DF7050B0ADA2EE2C5FC548765BDF11C7A091BEEA08916EDg3cC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2821D87255ADD9847A7869D3B9F1E4EFFDCC85AFB8DF7050B0ADA2EE2C5FC548765BDF11C7A091BEEA08916EDg3c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B0E3B8B9B5FFA038429F6F2E2B1FD74EB1DDB3A7E47785FC6EDE67EE405EA40C68F0FE76FFA7E4A8F7D5AF2l1X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Александровна</dc:creator>
  <cp:lastModifiedBy>Бондаренко Анна Александровна</cp:lastModifiedBy>
  <cp:revision>8</cp:revision>
  <cp:lastPrinted>2023-04-06T13:51:00Z</cp:lastPrinted>
  <dcterms:created xsi:type="dcterms:W3CDTF">2023-04-06T13:35:00Z</dcterms:created>
  <dcterms:modified xsi:type="dcterms:W3CDTF">2023-04-06T14:03:00Z</dcterms:modified>
</cp:coreProperties>
</file>